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firstLine="640" w:firstLineChars="200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东莞理工学院新建</w:t>
      </w:r>
      <w:r>
        <w:rPr>
          <w:rFonts w:ascii="宋体" w:eastAsia="宋体" w:hAnsi="宋体" w:hint="eastAsia"/>
          <w:sz w:val="32"/>
          <w:szCs w:val="32"/>
        </w:rPr>
        <w:t>wifi</w:t>
      </w:r>
      <w:r>
        <w:rPr>
          <w:rFonts w:ascii="宋体" w:eastAsia="宋体" w:hAnsi="宋体" w:hint="eastAsia"/>
          <w:sz w:val="32"/>
          <w:szCs w:val="32"/>
        </w:rPr>
        <w:t>覆盖工程使用指南</w:t>
      </w:r>
    </w:p>
    <w:p>
      <w:pPr>
        <w:pStyle w:val="style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我校与广东思域信息科技有限公司合作建设的</w:t>
      </w:r>
      <w:r>
        <w:rPr>
          <w:rFonts w:hint="eastAsia"/>
          <w:sz w:val="24"/>
          <w:szCs w:val="24"/>
        </w:rPr>
        <w:t>wifi</w:t>
      </w:r>
      <w:r>
        <w:rPr>
          <w:rFonts w:hint="eastAsia"/>
          <w:sz w:val="24"/>
          <w:szCs w:val="24"/>
        </w:rPr>
        <w:t>已完工投入使用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广大师生校园网用户可以按照如下方法连接无线网络使用。</w:t>
      </w:r>
    </w:p>
    <w:p>
      <w:pPr>
        <w:pStyle w:val="style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教学办公区使用：</w:t>
      </w:r>
    </w:p>
    <w:p>
      <w:pPr>
        <w:pStyle w:val="style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校园网用户在办公教学区域可使用笔记本、智能手机、平板电脑等移动终端搜索并连接“</w:t>
      </w:r>
      <w:r>
        <w:rPr>
          <w:rFonts w:hint="eastAsia"/>
          <w:sz w:val="24"/>
          <w:szCs w:val="24"/>
        </w:rPr>
        <w:t>DGUT-DGWX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接入密码是</w:t>
      </w:r>
      <w:r>
        <w:rPr>
          <w:rFonts w:hint="eastAsia"/>
          <w:sz w:val="24"/>
          <w:szCs w:val="24"/>
        </w:rPr>
        <w:t>11111111</w:t>
      </w:r>
      <w:r>
        <w:rPr>
          <w:rFonts w:hint="eastAsia"/>
          <w:sz w:val="24"/>
          <w:szCs w:val="24"/>
        </w:rPr>
        <w:t>，打开浏览器后，在弹出认证页面上输入本人上网账号和密码，通过身份认证后即可接入东莞理工学院无线校园网使用网络（办公教学区不会产生流量费用，但未交网络使用费用户不能登陆认证）。</w:t>
      </w:r>
    </w:p>
    <w:p>
      <w:pPr>
        <w:pStyle w:val="style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学生宿舍区使用：</w:t>
      </w:r>
    </w:p>
    <w:p>
      <w:pPr>
        <w:pStyle w:val="style0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校园网用户在办公教学区域可使用笔记本、智能手机、平板电脑等移动终端搜索并连接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DGUT-DGWX-F</w:t>
      </w:r>
      <w:r>
        <w:rPr>
          <w:rFonts w:hint="eastAsia"/>
          <w:sz w:val="24"/>
          <w:szCs w:val="24"/>
        </w:rPr>
        <w:t>”或“</w:t>
      </w:r>
      <w:r>
        <w:rPr>
          <w:rFonts w:hint="eastAsia"/>
          <w:sz w:val="24"/>
          <w:szCs w:val="24"/>
        </w:rPr>
        <w:t>DGUT-DGWX-V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, </w:t>
      </w:r>
      <w:r>
        <w:rPr>
          <w:rFonts w:hint="eastAsia"/>
          <w:sz w:val="24"/>
          <w:szCs w:val="24"/>
        </w:rPr>
        <w:t>接入密码是</w:t>
      </w:r>
      <w:r>
        <w:rPr>
          <w:rFonts w:hint="eastAsia"/>
          <w:sz w:val="24"/>
          <w:szCs w:val="24"/>
        </w:rPr>
        <w:t>11111111</w:t>
      </w:r>
      <w:r>
        <w:rPr>
          <w:rFonts w:hint="eastAsia"/>
          <w:sz w:val="24"/>
          <w:szCs w:val="24"/>
        </w:rPr>
        <w:t>，打开浏览器后，在弹出认证页面上输入本人上网账号和密码，通过身份认证后即可接入东莞理工学院无线校园网使用网络（宿舍区域使用需要预先在</w:t>
      </w:r>
      <w:r>
        <w:rPr/>
        <w:fldChar w:fldCharType="begin"/>
      </w:r>
      <w:r>
        <w:instrText xml:space="preserve"> HYPERLINK "http://self.dgut.edu.cn/" </w:instrText>
      </w:r>
      <w:r>
        <w:rPr/>
        <w:fldChar w:fldCharType="separate"/>
      </w:r>
      <w:r>
        <w:rPr>
          <w:rStyle w:val="style85"/>
          <w:rFonts w:hint="eastAsia"/>
          <w:sz w:val="24"/>
          <w:szCs w:val="24"/>
        </w:rPr>
        <w:t>用户自服务系统</w:t>
      </w:r>
      <w:r>
        <w:rPr/>
        <w:fldChar w:fldCharType="end"/>
      </w:r>
      <w:r>
        <w:rPr>
          <w:rFonts w:hint="eastAsia"/>
          <w:sz w:val="24"/>
          <w:szCs w:val="24"/>
        </w:rPr>
        <w:t>上购买流量），其中选用无线网络套餐的校园网用户可以使用“</w:t>
      </w:r>
      <w:r>
        <w:rPr>
          <w:rFonts w:hint="eastAsia"/>
          <w:sz w:val="24"/>
          <w:szCs w:val="24"/>
        </w:rPr>
        <w:t>DGUT-DGWX-V</w:t>
      </w:r>
      <w:r>
        <w:rPr>
          <w:rFonts w:hint="eastAsia"/>
          <w:sz w:val="24"/>
          <w:szCs w:val="24"/>
        </w:rPr>
        <w:t>”，选用其他运营商套餐用户需要连接“</w:t>
      </w:r>
      <w:r>
        <w:rPr>
          <w:rFonts w:hint="eastAsia"/>
          <w:sz w:val="24"/>
          <w:szCs w:val="24"/>
        </w:rPr>
        <w:t>DGUT-DGWX-F</w:t>
      </w:r>
      <w:r>
        <w:rPr>
          <w:rFonts w:hint="eastAsia"/>
          <w:sz w:val="24"/>
          <w:szCs w:val="24"/>
        </w:rPr>
        <w:t>”来使用校园网。</w:t>
      </w:r>
    </w:p>
    <w:p>
      <w:pPr>
        <w:pStyle w:val="style0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无线网络套餐</w:t>
      </w:r>
      <w:r>
        <w:rPr>
          <w:rFonts w:hint="eastAsia"/>
          <w:sz w:val="24"/>
          <w:szCs w:val="24"/>
        </w:rPr>
        <w:t>需要提前</w:t>
      </w:r>
      <w:r>
        <w:rPr>
          <w:rFonts w:hint="eastAsia"/>
          <w:sz w:val="24"/>
          <w:szCs w:val="24"/>
        </w:rPr>
        <w:t>在</w:t>
      </w:r>
      <w:r>
        <w:rPr>
          <w:rFonts w:hint="default"/>
          <w:sz w:val="24"/>
          <w:szCs w:val="24"/>
          <w:lang w:val="en-US"/>
        </w:rPr>
        <w:t>当月2日-2</w:t>
      </w:r>
      <w:r>
        <w:rPr>
          <w:rFonts w:hint="default"/>
          <w:sz w:val="24"/>
          <w:szCs w:val="24"/>
          <w:lang w:val="en-US"/>
        </w:rPr>
        <w:t>5日期间</w:t>
      </w:r>
      <w:r>
        <w:rPr>
          <w:rFonts w:hint="eastAsia"/>
          <w:sz w:val="24"/>
          <w:szCs w:val="24"/>
        </w:rPr>
        <w:t>申请更改套餐，申请成功的用户将在</w:t>
      </w:r>
      <w:r>
        <w:rPr>
          <w:rFonts w:hint="eastAsia"/>
          <w:sz w:val="24"/>
          <w:szCs w:val="24"/>
        </w:rPr>
        <w:t>下个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日正式</w:t>
      </w:r>
      <w:r>
        <w:rPr>
          <w:rFonts w:hint="eastAsia"/>
          <w:sz w:val="24"/>
          <w:szCs w:val="24"/>
        </w:rPr>
        <w:t>使用</w:t>
      </w:r>
      <w:r>
        <w:rPr>
          <w:rFonts w:hint="eastAsia"/>
          <w:sz w:val="24"/>
          <w:szCs w:val="24"/>
        </w:rPr>
        <w:t>新的套餐</w:t>
      </w:r>
      <w:r>
        <w:rPr>
          <w:rFonts w:hint="eastAsia"/>
          <w:sz w:val="24"/>
          <w:szCs w:val="24"/>
        </w:rPr>
        <w:t>，届时校园网用户可以提前在</w:t>
      </w:r>
      <w:r>
        <w:rPr/>
        <w:fldChar w:fldCharType="begin"/>
      </w:r>
      <w:r>
        <w:instrText xml:space="preserve"> HYPERLINK "http://self.dgut.edu.cn/" </w:instrText>
      </w:r>
      <w:r>
        <w:rPr/>
        <w:fldChar w:fldCharType="separate"/>
      </w:r>
      <w:r>
        <w:rPr>
          <w:rStyle w:val="style85"/>
          <w:rFonts w:hint="eastAsia"/>
          <w:sz w:val="24"/>
          <w:szCs w:val="24"/>
        </w:rPr>
        <w:t>用户自服务系统</w:t>
      </w:r>
      <w:r>
        <w:rPr/>
        <w:fldChar w:fldCharType="end"/>
      </w:r>
      <w:r>
        <w:rPr>
          <w:rFonts w:hint="eastAsia"/>
          <w:sz w:val="24"/>
          <w:szCs w:val="24"/>
        </w:rPr>
        <w:t>上自行查阅，有需要的用户可以提前预约套餐更改。</w:t>
      </w:r>
    </w:p>
    <w:p>
      <w:pPr>
        <w:pStyle w:val="style0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更多详细资讯和操作使用方法请关注</w:t>
      </w:r>
      <w:r>
        <w:rPr>
          <w:rFonts w:hint="eastAsia"/>
          <w:sz w:val="24"/>
          <w:szCs w:val="24"/>
        </w:rPr>
        <w:t>微信公众号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莞</w:t>
      </w:r>
      <w:r>
        <w:rPr>
          <w:rFonts w:hint="eastAsia"/>
          <w:sz w:val="24"/>
          <w:szCs w:val="24"/>
        </w:rPr>
        <w:t>工智慧校园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相关的</w:t>
      </w:r>
      <w:r>
        <w:rPr>
          <w:rFonts w:hint="eastAsia"/>
          <w:sz w:val="24"/>
          <w:szCs w:val="24"/>
        </w:rPr>
        <w:t>业务办理</w:t>
      </w:r>
      <w:r>
        <w:rPr>
          <w:rFonts w:hint="eastAsia"/>
          <w:sz w:val="24"/>
          <w:szCs w:val="24"/>
        </w:rPr>
        <w:t>可以登录网上办事大厅，</w:t>
      </w:r>
      <w:r>
        <w:rPr>
          <w:rFonts w:hint="eastAsia"/>
          <w:sz w:val="24"/>
          <w:szCs w:val="24"/>
        </w:rPr>
        <w:t>网址：</w:t>
      </w:r>
      <w:r>
        <w:rPr/>
        <w:fldChar w:fldCharType="begin"/>
      </w:r>
      <w:r>
        <w:instrText xml:space="preserve"> HYPERLINK "http://ehall.dgut.edu.cn/" </w:instrText>
      </w:r>
      <w:r>
        <w:rPr/>
        <w:fldChar w:fldCharType="separate"/>
      </w:r>
      <w:r>
        <w:rPr>
          <w:rStyle w:val="style85"/>
          <w:sz w:val="24"/>
          <w:szCs w:val="24"/>
        </w:rPr>
        <w:t>http://ehall.dgut.edu.cn/</w:t>
      </w:r>
      <w:r>
        <w:rPr/>
        <w:fldChar w:fldCharType="end"/>
      </w:r>
      <w:r>
        <w:rPr>
          <w:rFonts w:hint="eastAsia"/>
          <w:sz w:val="24"/>
          <w:szCs w:val="24"/>
        </w:rPr>
        <w:t xml:space="preserve">  ,</w:t>
      </w:r>
      <w:r>
        <w:rPr>
          <w:rFonts w:hint="eastAsia"/>
          <w:sz w:val="24"/>
          <w:szCs w:val="24"/>
        </w:rPr>
        <w:t>网络报障电话：</w:t>
      </w:r>
      <w:r>
        <w:rPr>
          <w:rFonts w:hint="eastAsia"/>
          <w:sz w:val="24"/>
          <w:szCs w:val="24"/>
        </w:rPr>
        <w:t>0769-22861378</w:t>
      </w:r>
      <w:r>
        <w:rPr>
          <w:rFonts w:hint="eastAsia"/>
          <w:sz w:val="24"/>
          <w:szCs w:val="24"/>
        </w:rPr>
        <w:t>。</w:t>
      </w:r>
    </w:p>
    <w:p>
      <w:pPr>
        <w:pStyle w:val="style0"/>
        <w:ind w:firstLine="420" w:firstLineChars="200"/>
        <w:jc w:val="center"/>
        <w:rPr/>
      </w:pPr>
    </w:p>
    <w:p>
      <w:pPr>
        <w:pStyle w:val="style0"/>
        <w:ind w:firstLine="420" w:firstLineChars="200"/>
        <w:jc w:val="center"/>
        <w:rPr/>
      </w:pPr>
      <w:r>
        <w:rPr>
          <w:noProof/>
        </w:rPr>
        <w:drawing>
          <wp:inline distL="0" distT="0" distB="0" distR="0">
            <wp:extent cx="1714500" cy="1714500"/>
            <wp:effectExtent l="19050" t="0" r="0" b="0"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4500" cy="1714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firstLine="420" w:firstLineChars="200"/>
        <w:jc w:val="center"/>
        <w:rPr/>
      </w:pPr>
      <w:r>
        <w:t>莞</w:t>
      </w:r>
      <w:r>
        <w:t>工智慧校园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character" w:customStyle="1" w:styleId="style4099">
    <w:name w:val="批注框文本 Char"/>
    <w:basedOn w:val="style65"/>
    <w:next w:val="style4099"/>
    <w:link w:val="style153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Words>562</Words>
  <Pages>1</Pages>
  <Characters>668</Characters>
  <Application>WPS Office</Application>
  <DocSecurity>0</DocSecurity>
  <Paragraphs>12</Paragraphs>
  <ScaleCrop>false</ScaleCrop>
  <LinksUpToDate>false</LinksUpToDate>
  <CharactersWithSpaces>672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2017-12-26T02:07:00Z</dcterms:created>
  <dc:creator>尹汉栩</dc:creator>
  <lastModifiedBy>VTR-AL00</lastModifiedBy>
  <dcterms:modified xsi:type="dcterms:W3CDTF">2018-02-06T06:53:59Z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